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6C7E" w14:textId="42043157" w:rsidR="006A1476" w:rsidRDefault="00AC3B01" w:rsidP="0038200A">
      <w:pPr>
        <w:jc w:val="center"/>
      </w:pPr>
      <w:r w:rsidRPr="00AC3B01">
        <w:rPr>
          <w:noProof/>
        </w:rPr>
        <w:drawing>
          <wp:inline distT="0" distB="0" distL="0" distR="0" wp14:anchorId="42B97520" wp14:editId="0ACC0F78">
            <wp:extent cx="5943600" cy="2260600"/>
            <wp:effectExtent l="0" t="0" r="0" b="6350"/>
            <wp:docPr id="237750510" name="Picture 1" descr="A large white building with a lawn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50510" name="Picture 1" descr="A large white building with a lawn and flowe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9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2"/>
        <w:gridCol w:w="8820"/>
      </w:tblGrid>
      <w:tr w:rsidR="006C120C" w:rsidRPr="006C120C" w14:paraId="32F4979C" w14:textId="77777777" w:rsidTr="0038200A">
        <w:trPr>
          <w:trHeight w:val="24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D1B772" w14:textId="1E30AF2A" w:rsidR="006C120C" w:rsidRPr="0038200A" w:rsidRDefault="006A1476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8:00</w:t>
            </w:r>
            <w:r w:rsidR="006C120C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am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CA8F9E" w14:textId="415DAAEB" w:rsidR="006C120C" w:rsidRPr="0038200A" w:rsidRDefault="006C120C" w:rsidP="00E83F02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sz w:val="20"/>
                <w:szCs w:val="20"/>
              </w:rPr>
              <w:t>Registration and Breakfast with Exhibitors </w:t>
            </w:r>
          </w:p>
        </w:tc>
      </w:tr>
      <w:tr w:rsidR="006C120C" w:rsidRPr="006C120C" w14:paraId="7D951659" w14:textId="77777777" w:rsidTr="0038200A">
        <w:trPr>
          <w:trHeight w:val="507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691522" w14:textId="7C65C5FA" w:rsidR="006C120C" w:rsidRPr="0038200A" w:rsidRDefault="006C120C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8:</w:t>
            </w:r>
            <w:r w:rsidR="006A1476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4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5 am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5CB4E9" w14:textId="3C1D5C40" w:rsidR="006C120C" w:rsidRPr="0038200A" w:rsidRDefault="006C120C" w:rsidP="000767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sz w:val="20"/>
                <w:szCs w:val="20"/>
              </w:rPr>
              <w:t xml:space="preserve">Welcome </w:t>
            </w:r>
            <w:r w:rsidR="00545FFC" w:rsidRPr="0038200A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t>nd Introductions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br/>
              <w:t>Linda De Angelis</w:t>
            </w:r>
            <w:r w:rsidR="0038200A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t>President NJSOM</w:t>
            </w:r>
          </w:p>
        </w:tc>
      </w:tr>
      <w:tr w:rsidR="00E83F02" w:rsidRPr="006C120C" w14:paraId="61C814F3" w14:textId="77777777" w:rsidTr="0038200A">
        <w:trPr>
          <w:trHeight w:val="66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874E04" w14:textId="32852D35" w:rsidR="00E83F02" w:rsidRPr="0038200A" w:rsidRDefault="006A1476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9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: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 am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748A70" w14:textId="77777777" w:rsidR="0007671F" w:rsidRPr="0038200A" w:rsidRDefault="0007671F" w:rsidP="000767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sz w:val="20"/>
                <w:szCs w:val="20"/>
              </w:rPr>
              <w:t xml:space="preserve">Legislative Update </w:t>
            </w:r>
          </w:p>
          <w:p w14:paraId="70C8C8B1" w14:textId="738DD6C0" w:rsidR="000A1846" w:rsidRPr="0038200A" w:rsidRDefault="00E83F02" w:rsidP="000767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sz w:val="20"/>
                <w:szCs w:val="20"/>
              </w:rPr>
              <w:t>Ted Okon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br/>
              <w:t>Executive Director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br/>
              <w:t>Community Oncology Alliance (COA) </w:t>
            </w:r>
          </w:p>
        </w:tc>
      </w:tr>
      <w:tr w:rsidR="00E83F02" w:rsidRPr="006C120C" w14:paraId="5A71EC97" w14:textId="77777777" w:rsidTr="0038200A">
        <w:trPr>
          <w:trHeight w:val="24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D8A8C9" w14:textId="18C90AA5" w:rsidR="00E83F02" w:rsidRPr="0038200A" w:rsidRDefault="006A1476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10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: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 am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A1BC4E" w14:textId="77777777" w:rsidR="00883298" w:rsidRPr="0038200A" w:rsidRDefault="00883298" w:rsidP="000A1846">
            <w:pPr>
              <w:spacing w:after="0" w:line="240" w:lineRule="auto"/>
              <w:rPr>
                <w:rStyle w:val="Strong"/>
                <w:rFonts w:ascii="Arial" w:hAnsi="Arial" w:cs="Arial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38200A">
              <w:rPr>
                <w:rStyle w:val="Strong"/>
                <w:rFonts w:ascii="Arial" w:hAnsi="Arial" w:cs="Arial"/>
                <w:b w:val="0"/>
                <w:bCs w:val="0"/>
                <w:sz w:val="20"/>
                <w:szCs w:val="20"/>
                <w:shd w:val="clear" w:color="auto" w:fill="FFFFFF"/>
              </w:rPr>
              <w:t>Oncology Reimbursement – Preparing for 2024!</w:t>
            </w:r>
          </w:p>
          <w:p w14:paraId="7BA3EAC1" w14:textId="1AA5620D" w:rsidR="00883298" w:rsidRPr="0038200A" w:rsidRDefault="00883298" w:rsidP="008832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sz w:val="20"/>
                <w:szCs w:val="20"/>
              </w:rPr>
              <w:t>Roberta L. Buell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br/>
              <w:t>Principal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br/>
            </w:r>
            <w:proofErr w:type="spellStart"/>
            <w:r w:rsidRPr="0038200A">
              <w:rPr>
                <w:rFonts w:ascii="Arial" w:eastAsia="Times New Roman" w:hAnsi="Arial" w:cs="Arial"/>
                <w:sz w:val="20"/>
                <w:szCs w:val="20"/>
              </w:rPr>
              <w:t>onPoint</w:t>
            </w:r>
            <w:proofErr w:type="spellEnd"/>
            <w:r w:rsidRPr="0038200A">
              <w:rPr>
                <w:rFonts w:ascii="Arial" w:eastAsia="Times New Roman" w:hAnsi="Arial" w:cs="Arial"/>
                <w:sz w:val="20"/>
                <w:szCs w:val="20"/>
              </w:rPr>
              <w:t xml:space="preserve"> Oncology, Inc</w:t>
            </w:r>
          </w:p>
        </w:tc>
      </w:tr>
      <w:tr w:rsidR="00E83F02" w:rsidRPr="006C120C" w14:paraId="40671C6A" w14:textId="77777777" w:rsidTr="0038200A">
        <w:trPr>
          <w:trHeight w:val="24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8E4E12" w14:textId="747D6EE3" w:rsidR="00E83F02" w:rsidRPr="0038200A" w:rsidRDefault="00883298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11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: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00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am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65E661" w14:textId="77777777" w:rsidR="00E83F02" w:rsidRPr="0038200A" w:rsidRDefault="00E83F02" w:rsidP="00E83F02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sz w:val="20"/>
                <w:szCs w:val="20"/>
              </w:rPr>
              <w:t>Break with Exhibitors </w:t>
            </w:r>
          </w:p>
          <w:p w14:paraId="097DF686" w14:textId="24BA413F" w:rsidR="000A1846" w:rsidRPr="0038200A" w:rsidRDefault="000A1846" w:rsidP="00E83F02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83F02" w:rsidRPr="006C120C" w14:paraId="70372F62" w14:textId="77777777" w:rsidTr="0038200A">
        <w:trPr>
          <w:trHeight w:val="24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B9EF04" w14:textId="16D4B25A" w:rsidR="00E83F02" w:rsidRPr="0038200A" w:rsidRDefault="00E83F02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11:</w:t>
            </w:r>
            <w:r w:rsidR="00883298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30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am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3F0094" w14:textId="77777777" w:rsidR="00E83F02" w:rsidRPr="0038200A" w:rsidRDefault="00883298" w:rsidP="0088329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200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MIPS 2024 </w:t>
            </w:r>
          </w:p>
          <w:p w14:paraId="62D8FB54" w14:textId="77777777" w:rsidR="00883298" w:rsidRPr="0038200A" w:rsidRDefault="00883298" w:rsidP="0088329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38200A">
              <w:rPr>
                <w:rFonts w:ascii="Arial" w:hAnsi="Arial" w:cs="Arial"/>
                <w:sz w:val="20"/>
                <w:szCs w:val="20"/>
              </w:rPr>
              <w:t>Nitya Eleti, MSHCM</w:t>
            </w:r>
          </w:p>
          <w:p w14:paraId="54378005" w14:textId="103F2E1E" w:rsidR="00883298" w:rsidRPr="0038200A" w:rsidRDefault="00883298" w:rsidP="0088329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38200A">
              <w:rPr>
                <w:rFonts w:ascii="Arial" w:hAnsi="Arial" w:cs="Arial"/>
                <w:sz w:val="20"/>
                <w:szCs w:val="20"/>
              </w:rPr>
              <w:t>Healthcare Solutions Consultant l TriumpHealth</w:t>
            </w:r>
          </w:p>
        </w:tc>
      </w:tr>
      <w:tr w:rsidR="00E83F02" w:rsidRPr="006C120C" w14:paraId="33D6D204" w14:textId="77777777" w:rsidTr="0038200A">
        <w:trPr>
          <w:trHeight w:val="24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21AE34" w14:textId="7455397E" w:rsidR="00E83F02" w:rsidRPr="0038200A" w:rsidRDefault="00E83F02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  <w:r w:rsidR="006A1476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:</w:t>
            </w:r>
            <w:r w:rsidR="00883298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15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r w:rsidR="00883298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p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36D6AF" w14:textId="086C78BE" w:rsidR="000A1846" w:rsidRPr="0038200A" w:rsidRDefault="006A1476" w:rsidP="00E83F02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sz w:val="20"/>
                <w:szCs w:val="20"/>
              </w:rPr>
              <w:t>Lunch Orchard Park by David Burke</w:t>
            </w:r>
            <w:r w:rsidR="00E83F02" w:rsidRPr="003820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83F02" w:rsidRPr="006C120C" w14:paraId="683DA730" w14:textId="77777777" w:rsidTr="0038200A">
        <w:trPr>
          <w:trHeight w:val="24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43A025" w14:textId="0ABFDA9A" w:rsidR="00E83F02" w:rsidRPr="0038200A" w:rsidRDefault="00E83F02" w:rsidP="00545F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bookmarkStart w:id="0" w:name="_Hlk143516085"/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1:</w:t>
            </w:r>
            <w:r w:rsidR="006A1476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 pm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C77DA4" w14:textId="1C2BE747" w:rsidR="00326F15" w:rsidRPr="0038200A" w:rsidRDefault="00326F15" w:rsidP="00326F15">
            <w:pPr>
              <w:pStyle w:val="xmsonormal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8200A">
              <w:rPr>
                <w:rFonts w:ascii="Arial" w:hAnsi="Arial" w:cs="Arial"/>
                <w:color w:val="000000"/>
                <w:sz w:val="20"/>
                <w:szCs w:val="20"/>
              </w:rPr>
              <w:t>Physician Dispensing Pharmacy, DIR Fees and 2024 updates for New</w:t>
            </w:r>
          </w:p>
          <w:p w14:paraId="3A1D65AB" w14:textId="05EC13FD" w:rsidR="00326F15" w:rsidRPr="0038200A" w:rsidRDefault="00326F15" w:rsidP="00326F15">
            <w:pPr>
              <w:pStyle w:val="xmsonormal"/>
              <w:rPr>
                <w:sz w:val="20"/>
                <w:szCs w:val="20"/>
              </w:rPr>
            </w:pPr>
            <w:r w:rsidRPr="003820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Frier Levitt, Steven L. Bennet, Partner: Bio: </w:t>
            </w:r>
            <w:hyperlink r:id="rId6" w:history="1">
              <w:r w:rsidRPr="0038200A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https://www.frierlevitt.com/about/attorneys/steven-l-bennet/</w:t>
              </w:r>
            </w:hyperlink>
          </w:p>
          <w:p w14:paraId="5C0F24D3" w14:textId="77777777" w:rsidR="00326F15" w:rsidRPr="0038200A" w:rsidRDefault="00326F15" w:rsidP="00326F15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Key Takeaways </w:t>
            </w:r>
          </w:p>
          <w:p w14:paraId="4C049CC0" w14:textId="77777777" w:rsidR="00326F15" w:rsidRPr="0038200A" w:rsidRDefault="00326F15" w:rsidP="00326F15">
            <w:pPr>
              <w:pStyle w:val="ListParagraph"/>
              <w:numPr>
                <w:ilvl w:val="1"/>
                <w:numId w:val="1"/>
              </w:numPr>
              <w:rPr>
                <w:rFonts w:eastAsia="Times New Roman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Understanding the impact of DIR Fees on physician dispensing pharmacies </w:t>
            </w:r>
          </w:p>
          <w:p w14:paraId="67FE5361" w14:textId="77777777" w:rsidR="00326F15" w:rsidRPr="0038200A" w:rsidRDefault="00326F15" w:rsidP="00326F15">
            <w:pPr>
              <w:pStyle w:val="ListParagraph"/>
              <w:numPr>
                <w:ilvl w:val="1"/>
                <w:numId w:val="1"/>
              </w:numPr>
              <w:rPr>
                <w:rFonts w:eastAsia="Times New Roman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What to expect for 2024 pharmacy benefit contracting </w:t>
            </w:r>
          </w:p>
          <w:p w14:paraId="22D1A414" w14:textId="77777777" w:rsidR="00326F15" w:rsidRPr="0038200A" w:rsidRDefault="00326F15" w:rsidP="00326F15">
            <w:pPr>
              <w:pStyle w:val="ListParagraph"/>
              <w:numPr>
                <w:ilvl w:val="1"/>
                <w:numId w:val="1"/>
              </w:numPr>
              <w:rPr>
                <w:rFonts w:eastAsia="Times New Roman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Status of applicable laws for New Jersey oncology providers </w:t>
            </w:r>
          </w:p>
          <w:p w14:paraId="59BAA44B" w14:textId="56557F2F" w:rsidR="00545FFC" w:rsidRPr="0038200A" w:rsidRDefault="00545FFC" w:rsidP="008832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83F02" w:rsidRPr="006C120C" w14:paraId="2F971679" w14:textId="77777777" w:rsidTr="0038200A">
        <w:trPr>
          <w:trHeight w:val="1218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43C364" w14:textId="6D9C2FA6" w:rsidR="00E83F02" w:rsidRPr="0038200A" w:rsidRDefault="006A1476" w:rsidP="00545FF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: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00</w:t>
            </w:r>
            <w:r w:rsidR="00E83F02"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pm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9D319D" w14:textId="30297898" w:rsidR="00326F15" w:rsidRPr="0038200A" w:rsidRDefault="00326F15" w:rsidP="00326F15">
            <w:pPr>
              <w:pStyle w:val="xmsonormal"/>
              <w:spacing w:after="24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820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Copay Accumulators/Maximizers and Alternative Funding Programs: Impact on Patients and Prescription Drug </w:t>
            </w:r>
            <w:proofErr w:type="spellStart"/>
            <w:r w:rsidRPr="003820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PlansFrier</w:t>
            </w:r>
            <w:proofErr w:type="spellEnd"/>
            <w:r w:rsidRPr="003820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Levitt, Dae Y. Lee, Partner: Bio: </w:t>
            </w:r>
            <w:hyperlink r:id="rId7" w:history="1">
              <w:r w:rsidRPr="0038200A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https://www.frierlevitt.com/about/attorneys/dae-y-lee/</w:t>
              </w:r>
            </w:hyperlink>
          </w:p>
          <w:p w14:paraId="251ECB83" w14:textId="77777777" w:rsidR="00326F15" w:rsidRPr="0038200A" w:rsidRDefault="00326F15" w:rsidP="00326F15">
            <w:pPr>
              <w:pStyle w:val="xmsonormal"/>
              <w:spacing w:after="24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820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Copay accumulators/maximizers and alternative funding programs (the “Programs”) have become another source of revenue for PBMs.  Key takeaways from this session include:</w:t>
            </w:r>
          </w:p>
          <w:p w14:paraId="297223F4" w14:textId="77777777" w:rsidR="00326F15" w:rsidRPr="0038200A" w:rsidRDefault="00326F15" w:rsidP="00326F15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Gain insights into the Fundamental Functions and Purposes of the Programs</w:t>
            </w:r>
          </w:p>
          <w:p w14:paraId="1ADA066F" w14:textId="77777777" w:rsidR="00326F15" w:rsidRPr="0038200A" w:rsidRDefault="00326F15" w:rsidP="00326F15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How PBMs Use the Programs for Financial Advantage </w:t>
            </w:r>
          </w:p>
          <w:p w14:paraId="6CAC787C" w14:textId="6BF26CE8" w:rsidR="00545FFC" w:rsidRPr="0038200A" w:rsidRDefault="00326F15" w:rsidP="00326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Negative Impact on Patients and Prescription Drug Plans </w:t>
            </w:r>
            <w:r w:rsidRPr="003820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bookmarkEnd w:id="0"/>
      <w:tr w:rsidR="00E83F02" w:rsidRPr="006C120C" w14:paraId="2F2D198A" w14:textId="77777777" w:rsidTr="0038200A">
        <w:trPr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AF0D16" w14:textId="64DD0A71" w:rsidR="00E83F02" w:rsidRPr="0038200A" w:rsidRDefault="00E83F02" w:rsidP="006C120C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95F6E2" w14:textId="0EE673E2" w:rsidR="00E83F02" w:rsidRPr="0038200A" w:rsidRDefault="00E83F02" w:rsidP="006C120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</w:tr>
      <w:tr w:rsidR="0007671F" w:rsidRPr="00883298" w14:paraId="34DE5F03" w14:textId="77777777" w:rsidTr="0038200A">
        <w:trPr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96C801" w14:textId="2445BD5F" w:rsidR="0007671F" w:rsidRPr="0038200A" w:rsidRDefault="0007671F" w:rsidP="0007671F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3:00 pm</w:t>
            </w:r>
          </w:p>
        </w:tc>
        <w:tc>
          <w:tcPr>
            <w:tcW w:w="8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83BDC8" w14:textId="6A4B75C7" w:rsidR="0007671F" w:rsidRPr="0038200A" w:rsidRDefault="0007671F" w:rsidP="008D166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The Cost of Doing Business: </w:t>
            </w:r>
            <w:r w:rsidRPr="0038200A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0"/>
                <w:szCs w:val="20"/>
              </w:rPr>
              <w:t>Audits, Payer Contract Negotiations and Provider Productivity Evaluations</w:t>
            </w: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51147F51" w14:textId="77777777" w:rsidR="0007671F" w:rsidRPr="0038200A" w:rsidRDefault="0007671F" w:rsidP="0007671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Nitya Eleti, MSHCM</w:t>
            </w:r>
          </w:p>
          <w:p w14:paraId="1A652237" w14:textId="77777777" w:rsidR="0007671F" w:rsidRPr="0038200A" w:rsidRDefault="0007671F" w:rsidP="0007671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38200A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Healthcare Solutions Consultant l TriumpHealth</w:t>
            </w:r>
          </w:p>
        </w:tc>
      </w:tr>
    </w:tbl>
    <w:p w14:paraId="6662E886" w14:textId="77777777" w:rsidR="006A1476" w:rsidRDefault="006C120C" w:rsidP="00545FF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</w:rPr>
      </w:pPr>
      <w:r w:rsidRPr="006C120C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14:paraId="6023BB62" w14:textId="77777777" w:rsidR="006A1476" w:rsidRDefault="006A1476" w:rsidP="00545FF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</w:rPr>
      </w:pPr>
    </w:p>
    <w:p w14:paraId="0C614DF9" w14:textId="7B7F5D1A" w:rsidR="006C120C" w:rsidRPr="0038200A" w:rsidRDefault="006C120C" w:rsidP="00545FF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</w:rPr>
      </w:pPr>
      <w:r w:rsidRPr="0038200A">
        <w:rPr>
          <w:rFonts w:ascii="Arial" w:eastAsia="Times New Roman" w:hAnsi="Arial" w:cs="Arial"/>
          <w:b/>
          <w:bCs/>
          <w:color w:val="333333"/>
        </w:rPr>
        <w:t>Speakers and Topics subject to change</w:t>
      </w:r>
    </w:p>
    <w:sectPr w:rsidR="006C120C" w:rsidRPr="0038200A" w:rsidSect="003820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0579A"/>
    <w:multiLevelType w:val="hybridMultilevel"/>
    <w:tmpl w:val="0FCC8B72"/>
    <w:lvl w:ilvl="0" w:tplc="49943AB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57927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20C"/>
    <w:rsid w:val="00064BB7"/>
    <w:rsid w:val="0007671F"/>
    <w:rsid w:val="000A1846"/>
    <w:rsid w:val="00267AC2"/>
    <w:rsid w:val="00326F15"/>
    <w:rsid w:val="003603C2"/>
    <w:rsid w:val="0038200A"/>
    <w:rsid w:val="005031B4"/>
    <w:rsid w:val="00545FFC"/>
    <w:rsid w:val="00613928"/>
    <w:rsid w:val="006A1476"/>
    <w:rsid w:val="006C120C"/>
    <w:rsid w:val="00883298"/>
    <w:rsid w:val="00A573B3"/>
    <w:rsid w:val="00AC3B01"/>
    <w:rsid w:val="00E83F02"/>
    <w:rsid w:val="00FA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353CA"/>
  <w15:chartTrackingRefBased/>
  <w15:docId w15:val="{2961AE8B-9A8C-4044-9768-C0263717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120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26F1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26F15"/>
    <w:pPr>
      <w:spacing w:after="0" w:line="240" w:lineRule="auto"/>
      <w:ind w:left="720"/>
    </w:pPr>
    <w:rPr>
      <w:rFonts w:ascii="Calibri" w:hAnsi="Calibri" w:cs="Calibri"/>
      <w14:ligatures w14:val="standardContextual"/>
    </w:rPr>
  </w:style>
  <w:style w:type="paragraph" w:customStyle="1" w:styleId="xmsonormal">
    <w:name w:val="x_msonormal"/>
    <w:basedOn w:val="Normal"/>
    <w:rsid w:val="00326F1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ldefense.proofpoint.com/v2/url?u=https-3A__www.frierlevitt.com_about_attorneys_dae-2Dy-2Dlee_&amp;d=DwMFAg&amp;c=euGZstcaTDllvimEN8b7jXrwqOf-v5A_CdpgnVfiiMM&amp;r=6u_ZnEfhgFPhvUQCF7uZ1u3jxnTeXYirDrbyO8Dnrvc&amp;m=UBjCxLgTtvURpaAvQYB8oqaXK1lk9XAj5bbR-WhcQDbSCvqa9ijNjliYEGdKgimz&amp;s=_SfNS4lxzQDAFqMjL82H-wXYFm-zXvzTH2Ircbv-UsY&amp;e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ldefense.proofpoint.com/v2/url?u=https-3A__www.frierlevitt.com_about_attorneys_steven-2Dl-2Dbennet_&amp;d=DwMFAg&amp;c=euGZstcaTDllvimEN8b7jXrwqOf-v5A_CdpgnVfiiMM&amp;r=6u_ZnEfhgFPhvUQCF7uZ1u3jxnTeXYirDrbyO8Dnrvc&amp;m=UBjCxLgTtvURpaAvQYB8oqaXK1lk9XAj5bbR-WhcQDbSCvqa9ijNjliYEGdKgimz&amp;s=mZcH7l-PaQbr87JrFJ78n64miPOTZ9xeznkvoHYS6Jo&amp;e=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Enderle</dc:creator>
  <cp:keywords/>
  <dc:description/>
  <cp:lastModifiedBy>Denise Johnstone</cp:lastModifiedBy>
  <cp:revision>4</cp:revision>
  <dcterms:created xsi:type="dcterms:W3CDTF">2023-09-22T17:25:00Z</dcterms:created>
  <dcterms:modified xsi:type="dcterms:W3CDTF">2023-09-28T14:12:00Z</dcterms:modified>
</cp:coreProperties>
</file>